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Hlk157589576"/>
      <w:r w:rsidR="00A03E3A" w:rsidRPr="00A03E3A">
        <w:rPr>
          <w:rFonts w:ascii="Times New Roman" w:hAnsi="Times New Roman" w:cs="Times New Roman"/>
          <w:sz w:val="26"/>
          <w:szCs w:val="26"/>
        </w:rPr>
        <w:t>B52103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56323">
        <w:rPr>
          <w:rFonts w:ascii="Times New Roman" w:hAnsi="Times New Roman"/>
          <w:b/>
          <w:sz w:val="24"/>
          <w:szCs w:val="24"/>
        </w:rPr>
        <w:t>R2</w:t>
      </w:r>
      <w:r w:rsidR="00AB5201">
        <w:rPr>
          <w:rFonts w:ascii="Times New Roman" w:hAnsi="Times New Roman"/>
          <w:b/>
          <w:sz w:val="24"/>
          <w:szCs w:val="24"/>
        </w:rPr>
        <w:t>2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r w:rsidR="00A004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C32BA6">
        <w:rPr>
          <w:rFonts w:ascii="Times New Roman" w:hAnsi="Times New Roman"/>
          <w:sz w:val="24"/>
          <w:szCs w:val="24"/>
        </w:rPr>
        <w:t xml:space="preserve">Sem Regular Examination, </w:t>
      </w:r>
      <w:r w:rsidR="00FE44F4">
        <w:rPr>
          <w:rFonts w:ascii="Times New Roman" w:hAnsi="Times New Roman"/>
          <w:sz w:val="24"/>
          <w:szCs w:val="24"/>
        </w:rPr>
        <w:t xml:space="preserve">March </w:t>
      </w:r>
      <w:r w:rsidR="00EB081D">
        <w:rPr>
          <w:rFonts w:ascii="Times New Roman" w:hAnsi="Times New Roman"/>
          <w:sz w:val="24"/>
          <w:szCs w:val="24"/>
        </w:rPr>
        <w:t>202</w:t>
      </w:r>
      <w:r w:rsidR="00FE44F4">
        <w:rPr>
          <w:rFonts w:ascii="Times New Roman" w:hAnsi="Times New Roman"/>
          <w:sz w:val="24"/>
          <w:szCs w:val="24"/>
        </w:rPr>
        <w:t>4</w:t>
      </w:r>
    </w:p>
    <w:p w:rsidR="00613CF5" w:rsidRPr="00613CF5" w:rsidRDefault="00613CF5" w:rsidP="00613CF5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613CF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ADVANCED FLUID MECHANICS </w:t>
      </w:r>
    </w:p>
    <w:p w:rsidR="00613CF5" w:rsidRPr="00613CF5" w:rsidRDefault="00613CF5" w:rsidP="00613CF5">
      <w:pPr>
        <w:spacing w:after="0" w:line="240" w:lineRule="auto"/>
        <w:contextualSpacing/>
        <w:jc w:val="center"/>
        <w:rPr>
          <w:rFonts w:ascii="Times New Roman" w:eastAsiaTheme="minorEastAsia" w:hAnsi="Times New Roman"/>
          <w:sz w:val="24"/>
          <w:szCs w:val="24"/>
          <w:lang w:val="en-US"/>
        </w:rPr>
      </w:pPr>
      <w:r w:rsidRPr="00613CF5">
        <w:rPr>
          <w:rFonts w:ascii="Times New Roman" w:eastAsiaTheme="minorEastAsia" w:hAnsi="Times New Roman"/>
          <w:sz w:val="24"/>
          <w:szCs w:val="24"/>
          <w:lang w:val="en-US"/>
        </w:rPr>
        <w:t xml:space="preserve"> (</w:t>
      </w:r>
      <w:r w:rsidRPr="00613CF5">
        <w:rPr>
          <w:rFonts w:ascii="Times New Roman" w:eastAsiaTheme="minorEastAsia" w:hAnsi="Times New Roman"/>
          <w:b/>
          <w:sz w:val="24"/>
          <w:szCs w:val="24"/>
          <w:lang w:val="en-US"/>
        </w:rPr>
        <w:t>THERMAL ENGINEERING</w:t>
      </w:r>
      <w:r w:rsidRPr="00613CF5">
        <w:rPr>
          <w:rFonts w:ascii="Times New Roman" w:eastAsiaTheme="minorEastAsia" w:hAnsi="Times New Roman"/>
          <w:sz w:val="24"/>
          <w:szCs w:val="24"/>
          <w:lang w:val="en-US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03572" w:rsidRDefault="003C2DD8" w:rsidP="00C84F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03572" w:rsidRDefault="00D03572" w:rsidP="00D0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</w:p>
    <w:p w:rsidR="00D03572" w:rsidRPr="007B1941" w:rsidRDefault="00D56323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10</w:t>
      </w:r>
      <w:r w:rsidRPr="007B1941">
        <w:rPr>
          <w:rFonts w:ascii="Times New Roman" w:hAnsi="Times New Roman"/>
          <w:b/>
          <w:sz w:val="24"/>
          <w:szCs w:val="24"/>
        </w:rPr>
        <w:t xml:space="preserve"> ×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Pr="007B1941">
        <w:rPr>
          <w:rFonts w:ascii="Times New Roman" w:hAnsi="Times New Roman"/>
          <w:b/>
          <w:sz w:val="24"/>
          <w:szCs w:val="24"/>
        </w:rPr>
        <w:t xml:space="preserve">0      </w:t>
      </w:r>
      <w:r w:rsidR="00D03572">
        <w:rPr>
          <w:rFonts w:ascii="Times New Roman" w:hAnsi="Times New Roman"/>
          <w:sz w:val="24"/>
          <w:szCs w:val="24"/>
        </w:rPr>
        <w:tab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"/>
        <w:gridCol w:w="360"/>
        <w:gridCol w:w="6962"/>
        <w:gridCol w:w="709"/>
        <w:gridCol w:w="708"/>
        <w:gridCol w:w="709"/>
      </w:tblGrid>
      <w:tr w:rsidR="00D03572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D03572" w:rsidRPr="00DC7AE2" w:rsidRDefault="00472CED" w:rsidP="00FD7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What is Langragian method of description of fluid motion?</w:t>
            </w:r>
          </w:p>
        </w:tc>
        <w:tc>
          <w:tcPr>
            <w:tcW w:w="709" w:type="dxa"/>
            <w:vAlign w:val="center"/>
          </w:tcPr>
          <w:p w:rsidR="00D03572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03572"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3572" w:rsidRPr="004C574B" w:rsidRDefault="00D0357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125B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3572" w:rsidRPr="004C574B" w:rsidRDefault="00D0357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46795E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Define concept of rotation.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125B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c)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A75E9D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472CED" w:rsidRPr="00DC7AE2">
              <w:rPr>
                <w:rFonts w:ascii="Times New Roman" w:hAnsi="Times New Roman" w:cs="Times New Roman"/>
                <w:sz w:val="24"/>
                <w:szCs w:val="24"/>
              </w:rPr>
              <w:t>xplain the notion of a Newtonian fluid.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125B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d)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46795E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Differentiate between Newtonian and Non-Newtonian fluid.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F1CF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e)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472CED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Explain the principle of similarity solutions of boundary layer equations.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F1CF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f)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472CED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Differentiate laminar flow and turbulent flow in pipe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F1CF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g)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A75E9D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472CED" w:rsidRPr="00DC7AE2">
              <w:rPr>
                <w:rFonts w:ascii="Times New Roman" w:hAnsi="Times New Roman" w:cs="Times New Roman"/>
                <w:sz w:val="24"/>
                <w:szCs w:val="24"/>
              </w:rPr>
              <w:t>xplain the concept of mixing length in the context of turbulent flows.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F1CFE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472CED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72CED" w:rsidRPr="004C574B" w:rsidRDefault="00472CED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72CED" w:rsidRPr="004C574B" w:rsidRDefault="00472CED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h)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472CED" w:rsidRPr="00DC7AE2" w:rsidRDefault="00472CED" w:rsidP="002D4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 xml:space="preserve">Differentiate </w:t>
            </w:r>
            <w:r w:rsidR="00A75E9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 xml:space="preserve">ydraulic gradient and </w:t>
            </w:r>
            <w:r w:rsidR="00A75E9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 xml:space="preserve">otal </w:t>
            </w:r>
            <w:r w:rsidR="00A75E9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nergy lines.</w:t>
            </w:r>
          </w:p>
        </w:tc>
        <w:tc>
          <w:tcPr>
            <w:tcW w:w="709" w:type="dxa"/>
            <w:vAlign w:val="center"/>
          </w:tcPr>
          <w:p w:rsidR="00472CED" w:rsidRDefault="00472CED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2CED" w:rsidRPr="004C574B" w:rsidRDefault="00472CED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F1CFE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2CED" w:rsidRPr="004C574B" w:rsidRDefault="00472CED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472CED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72CED" w:rsidRPr="004C574B" w:rsidRDefault="00472CED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72CED" w:rsidRPr="004C574B" w:rsidRDefault="00472CED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i)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472CED" w:rsidRPr="00DC7AE2" w:rsidRDefault="00E93510" w:rsidP="002D4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examples on Fuel cells</w:t>
            </w:r>
            <w:r w:rsidR="00472CED" w:rsidRPr="00DC7AE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vAlign w:val="center"/>
          </w:tcPr>
          <w:p w:rsidR="00472CED" w:rsidRDefault="00472CED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2CED" w:rsidRPr="004C574B" w:rsidRDefault="00472CED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E93510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2CED" w:rsidRPr="004C574B" w:rsidRDefault="00472CED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383DCC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j)</w:t>
            </w:r>
          </w:p>
        </w:tc>
        <w:tc>
          <w:tcPr>
            <w:tcW w:w="6962" w:type="dxa"/>
            <w:shd w:val="clear" w:color="auto" w:fill="auto"/>
            <w:vAlign w:val="center"/>
          </w:tcPr>
          <w:p w:rsidR="00AB5201" w:rsidRPr="00DC7AE2" w:rsidRDefault="00472CED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What is photovoltaic cell.</w:t>
            </w:r>
          </w:p>
        </w:tc>
        <w:tc>
          <w:tcPr>
            <w:tcW w:w="709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F1CFE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>PART - B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5 × 10 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50      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66"/>
        <w:gridCol w:w="7200"/>
        <w:gridCol w:w="664"/>
        <w:gridCol w:w="56"/>
        <w:gridCol w:w="795"/>
        <w:gridCol w:w="708"/>
      </w:tblGrid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C84F0A" w:rsidRPr="00DC7AE2" w:rsidRDefault="007E54D8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From the consideration of vorticity and rotation show that in case of ideal fluids the flow is irrotational.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125B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C84F0A" w:rsidRPr="00DC7AE2" w:rsidRDefault="0046795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383DCC" w:rsidRPr="00DC7AE2">
              <w:rPr>
                <w:rFonts w:ascii="Times New Roman" w:hAnsi="Times New Roman" w:cs="Times New Roman"/>
                <w:sz w:val="24"/>
                <w:szCs w:val="24"/>
              </w:rPr>
              <w:t>two-dimensional</w:t>
            </w: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 xml:space="preserve"> flow is given by u = y/b2 and v = –x/a2. Determine the equation of the stream line passing through the point (a, 0). Also discuss the flow.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C84F0A" w:rsidRPr="00DC7AE2" w:rsidRDefault="0086663A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Explain the concept of continuum in the study of fluid mechanics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C84F0A" w:rsidRPr="00DC7AE2" w:rsidRDefault="0006227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Explain uniform flow with source and sink. Obtain an expression for stream and velocity potential function and show their approximate distribution.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DC7AE2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C84F0A" w:rsidRPr="00DC7AE2" w:rsidRDefault="00BE4A89" w:rsidP="00BE4A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Derive a relation for the non-dimensional pressure gradient in Couette flow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C84F0A" w:rsidRPr="00DC7AE2" w:rsidRDefault="00FD5025" w:rsidP="009F7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A man descends to the ground from an aeroplane with the help of a parachute which is hemispherical having a diameter of 4m against the resistance of the air with a uniform velocity of 25m/s. Find the weight of the man if the weight of the parachute is 10N. Take coefficient of drag CD= 0.6 and density of air = 1.25kg/m3.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DC7AE2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C84F0A" w:rsidRPr="00DC7AE2" w:rsidRDefault="00BE4A89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With velocity profiles for the Couette flow for various values of pressure gradient, explain when backflow can be expected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C84F0A" w:rsidRPr="00DC7AE2" w:rsidRDefault="004F3F2F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Explain the significance of Navier-Stokes equation in viscous fluid flow.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125B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DC7AE2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B486C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B486C" w:rsidRPr="009F500A" w:rsidRDefault="00CB486C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56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B486C" w:rsidRPr="00DC7AE2" w:rsidRDefault="00CB486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Write short notes on a) Control of separation of boundary layer by wall suction b) Displacement thickness and Momentum thickness</w:t>
            </w:r>
          </w:p>
        </w:tc>
        <w:tc>
          <w:tcPr>
            <w:tcW w:w="720" w:type="dxa"/>
            <w:gridSpan w:val="2"/>
            <w:vAlign w:val="center"/>
          </w:tcPr>
          <w:p w:rsidR="00CB486C" w:rsidRPr="009F500A" w:rsidRDefault="00CB486C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B486C" w:rsidRPr="004C574B" w:rsidRDefault="00CB486C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486C" w:rsidRPr="004C574B" w:rsidRDefault="00CB486C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DC7AE2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C84F0A" w:rsidRPr="00DC7AE2" w:rsidRDefault="00BE4A89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Derive Karman-Prandtl universal velocity distribution law. In what respect is this equation defective?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C84F0A" w:rsidRPr="00DC7AE2" w:rsidRDefault="00FA6590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Compare the dimensionless velocity profiles for laminar and turbulent boundary layer flows. Explain reason for the characteristic slopes of the two curves.</w:t>
            </w:r>
          </w:p>
        </w:tc>
        <w:tc>
          <w:tcPr>
            <w:tcW w:w="664" w:type="dxa"/>
            <w:vAlign w:val="center"/>
          </w:tcPr>
          <w:p w:rsidR="00C84F0A" w:rsidRPr="009F500A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4C574B" w:rsidRDefault="00C84F0A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DC7AE2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B486C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B486C" w:rsidRPr="009F500A" w:rsidRDefault="00CB486C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56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B486C" w:rsidRPr="00DC7AE2" w:rsidRDefault="00CB486C" w:rsidP="002D45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A flat plate 2m × 2m moves at 60 km/hr in air of density 1.12 kg/m3. If the coefficients for drag and lift are 0.15 and 0.75 respectively, calculate the power required to drive the plate through the fluid medium.</w:t>
            </w:r>
          </w:p>
        </w:tc>
        <w:tc>
          <w:tcPr>
            <w:tcW w:w="720" w:type="dxa"/>
            <w:gridSpan w:val="2"/>
            <w:vAlign w:val="center"/>
          </w:tcPr>
          <w:p w:rsidR="00CB486C" w:rsidRPr="009F500A" w:rsidRDefault="00CB486C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B486C" w:rsidRPr="004C574B" w:rsidRDefault="00CB486C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486C" w:rsidRPr="004C574B" w:rsidRDefault="00CB486C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BL3</w:t>
            </w:r>
          </w:p>
        </w:tc>
      </w:tr>
      <w:tr w:rsidR="00EA3D69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DC7AE2" w:rsidRDefault="00EA3D69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EA3D69" w:rsidRPr="009F500A" w:rsidTr="00CB486C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EA3D69" w:rsidRPr="00DC7AE2" w:rsidRDefault="00EA3D69" w:rsidP="009F7218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A refrigerator works on the carnet cycle in temperature between -700C and 2700C. It makes 500kg of ice per hour at -500C from water at 1400C. Find H.P required to drive the compressor and C.O.P. of the cycle. Take specific heat of ice as 2.1 kJ/kg-k and latent heat as 336kJ/kg?</w:t>
            </w:r>
          </w:p>
        </w:tc>
        <w:tc>
          <w:tcPr>
            <w:tcW w:w="664" w:type="dxa"/>
            <w:vAlign w:val="center"/>
          </w:tcPr>
          <w:p w:rsidR="00EA3D69" w:rsidRPr="009F500A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EA3D69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EA3D69" w:rsidRPr="00DC7AE2" w:rsidRDefault="00EA3D6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C7AE2">
              <w:rPr>
                <w:rFonts w:ascii="Times New Roman" w:hAnsi="Times New Roman" w:cs="Times New Roman"/>
                <w:sz w:val="24"/>
                <w:szCs w:val="24"/>
              </w:rPr>
              <w:t>Based on Prandtl’s assumptions, develop equations governing flow within boundary layer.</w:t>
            </w:r>
          </w:p>
        </w:tc>
        <w:tc>
          <w:tcPr>
            <w:tcW w:w="664" w:type="dxa"/>
            <w:vAlign w:val="center"/>
          </w:tcPr>
          <w:p w:rsidR="00EA3D69" w:rsidRPr="009F500A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125B0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173D8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EA3D69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DC7AE2" w:rsidRDefault="00EA3D69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A3D69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EA3D69" w:rsidRPr="008E1C0D" w:rsidRDefault="00DC7AE2" w:rsidP="00DC7AE2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C0D">
              <w:rPr>
                <w:rFonts w:ascii="Times New Roman" w:hAnsi="Times New Roman" w:cs="Times New Roman"/>
                <w:sz w:val="24"/>
                <w:szCs w:val="24"/>
              </w:rPr>
              <w:t>What are the advantages of using thermoelectric generators for power generation?</w:t>
            </w:r>
          </w:p>
        </w:tc>
        <w:tc>
          <w:tcPr>
            <w:tcW w:w="664" w:type="dxa"/>
            <w:vAlign w:val="center"/>
          </w:tcPr>
          <w:p w:rsidR="00EA3D69" w:rsidRPr="009F500A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EA3D69" w:rsidRPr="009F500A" w:rsidTr="00CB486C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EA3D69" w:rsidRPr="008E1C0D" w:rsidRDefault="00DC7AE2" w:rsidP="00DC7AE2">
            <w:pPr>
              <w:pStyle w:val="NoSpacing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1C0D">
              <w:rPr>
                <w:rFonts w:ascii="Times New Roman" w:hAnsi="Times New Roman" w:cs="Times New Roman"/>
                <w:sz w:val="24"/>
                <w:szCs w:val="24"/>
              </w:rPr>
              <w:t>What are some factors that affect the performance of photovoltaic cells?</w:t>
            </w:r>
          </w:p>
        </w:tc>
        <w:tc>
          <w:tcPr>
            <w:tcW w:w="664" w:type="dxa"/>
            <w:vAlign w:val="center"/>
          </w:tcPr>
          <w:p w:rsidR="00EA3D69" w:rsidRPr="009F500A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EA3D69" w:rsidRPr="009F500A" w:rsidTr="00ED6C56">
        <w:trPr>
          <w:trHeight w:val="432"/>
        </w:trPr>
        <w:tc>
          <w:tcPr>
            <w:tcW w:w="10201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8E1C0D" w:rsidRDefault="00EA3D69" w:rsidP="008E1C0D">
            <w:pPr>
              <w:pStyle w:val="NoSpacing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C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EA3D69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EA3D69" w:rsidRPr="008E1C0D" w:rsidRDefault="00DC7AE2" w:rsidP="00DC7AE2">
            <w:pPr>
              <w:pStyle w:val="NoSpacing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1C0D">
              <w:rPr>
                <w:rFonts w:ascii="Times New Roman" w:hAnsi="Times New Roman" w:cs="Times New Roman"/>
                <w:sz w:val="24"/>
                <w:szCs w:val="24"/>
              </w:rPr>
              <w:t>Can thermoionic power generation be used to convert waste heat into electricity? Explain.</w:t>
            </w:r>
          </w:p>
        </w:tc>
        <w:tc>
          <w:tcPr>
            <w:tcW w:w="664" w:type="dxa"/>
            <w:vAlign w:val="center"/>
          </w:tcPr>
          <w:p w:rsidR="00EA3D69" w:rsidRPr="009F500A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EA3D69" w:rsidRPr="009F500A" w:rsidTr="00CB486C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A3D69" w:rsidRPr="009F500A" w:rsidRDefault="00EA3D6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</w:tcPr>
          <w:p w:rsidR="00EA3D69" w:rsidRPr="008E1C0D" w:rsidRDefault="00DC7AE2" w:rsidP="00DC7AE2">
            <w:pPr>
              <w:pStyle w:val="NoSpacing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E1C0D">
              <w:rPr>
                <w:rFonts w:ascii="Times New Roman" w:hAnsi="Times New Roman" w:cs="Times New Roman"/>
                <w:sz w:val="24"/>
                <w:szCs w:val="24"/>
              </w:rPr>
              <w:t>Describe one potential challenge or limitation associated with fuel cell technology.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EA3D69" w:rsidRPr="009F500A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5A4FFC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A3D69" w:rsidRPr="004C574B" w:rsidRDefault="00EA3D69" w:rsidP="00CB486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E392B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56295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EA3B4D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62272"/>
    <w:rsid w:val="000A4732"/>
    <w:rsid w:val="000C1D0F"/>
    <w:rsid w:val="000D0B88"/>
    <w:rsid w:val="000F12BE"/>
    <w:rsid w:val="00103309"/>
    <w:rsid w:val="00150DF0"/>
    <w:rsid w:val="00155D25"/>
    <w:rsid w:val="00173D86"/>
    <w:rsid w:val="001A01E5"/>
    <w:rsid w:val="00227314"/>
    <w:rsid w:val="00234DD6"/>
    <w:rsid w:val="00260D07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83DCC"/>
    <w:rsid w:val="00387F4D"/>
    <w:rsid w:val="003924C5"/>
    <w:rsid w:val="003A58A6"/>
    <w:rsid w:val="003C2DD8"/>
    <w:rsid w:val="003D1F3A"/>
    <w:rsid w:val="003E5FE9"/>
    <w:rsid w:val="00430230"/>
    <w:rsid w:val="004303C4"/>
    <w:rsid w:val="00456FF1"/>
    <w:rsid w:val="0046795E"/>
    <w:rsid w:val="00472CED"/>
    <w:rsid w:val="0047454F"/>
    <w:rsid w:val="00474BA7"/>
    <w:rsid w:val="00485725"/>
    <w:rsid w:val="004E2978"/>
    <w:rsid w:val="004F3F2F"/>
    <w:rsid w:val="00504475"/>
    <w:rsid w:val="00512653"/>
    <w:rsid w:val="0054232B"/>
    <w:rsid w:val="005450AF"/>
    <w:rsid w:val="00554B1A"/>
    <w:rsid w:val="00562953"/>
    <w:rsid w:val="00590237"/>
    <w:rsid w:val="00593548"/>
    <w:rsid w:val="005A4FFC"/>
    <w:rsid w:val="006125B0"/>
    <w:rsid w:val="00613CF5"/>
    <w:rsid w:val="0062034D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B7422"/>
    <w:rsid w:val="007E54D8"/>
    <w:rsid w:val="007F2DB7"/>
    <w:rsid w:val="008166E1"/>
    <w:rsid w:val="00843353"/>
    <w:rsid w:val="0086663A"/>
    <w:rsid w:val="00884594"/>
    <w:rsid w:val="00891022"/>
    <w:rsid w:val="008A4D57"/>
    <w:rsid w:val="008B5361"/>
    <w:rsid w:val="008E1C0D"/>
    <w:rsid w:val="008E32BF"/>
    <w:rsid w:val="008E392B"/>
    <w:rsid w:val="00906B65"/>
    <w:rsid w:val="009071F8"/>
    <w:rsid w:val="00910762"/>
    <w:rsid w:val="00917290"/>
    <w:rsid w:val="0093182A"/>
    <w:rsid w:val="00990A16"/>
    <w:rsid w:val="00997B40"/>
    <w:rsid w:val="009C3F91"/>
    <w:rsid w:val="009F0287"/>
    <w:rsid w:val="009F7218"/>
    <w:rsid w:val="00A004F1"/>
    <w:rsid w:val="00A03E3A"/>
    <w:rsid w:val="00A07AEF"/>
    <w:rsid w:val="00A21A62"/>
    <w:rsid w:val="00A43123"/>
    <w:rsid w:val="00A70A19"/>
    <w:rsid w:val="00A75E9D"/>
    <w:rsid w:val="00AA1A23"/>
    <w:rsid w:val="00AA1D8C"/>
    <w:rsid w:val="00AB5201"/>
    <w:rsid w:val="00AB54D0"/>
    <w:rsid w:val="00AD4CC9"/>
    <w:rsid w:val="00AE789F"/>
    <w:rsid w:val="00AF1CFE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BE4A89"/>
    <w:rsid w:val="00C01AC7"/>
    <w:rsid w:val="00C32BA6"/>
    <w:rsid w:val="00C476C6"/>
    <w:rsid w:val="00C51AB9"/>
    <w:rsid w:val="00C545C2"/>
    <w:rsid w:val="00C54673"/>
    <w:rsid w:val="00C61C88"/>
    <w:rsid w:val="00C84F0A"/>
    <w:rsid w:val="00CB486C"/>
    <w:rsid w:val="00CC569C"/>
    <w:rsid w:val="00CD57BF"/>
    <w:rsid w:val="00CE70A8"/>
    <w:rsid w:val="00CF2C64"/>
    <w:rsid w:val="00D03572"/>
    <w:rsid w:val="00D105C8"/>
    <w:rsid w:val="00D37592"/>
    <w:rsid w:val="00D464F5"/>
    <w:rsid w:val="00D505B4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7AE2"/>
    <w:rsid w:val="00DD02CE"/>
    <w:rsid w:val="00DE5CE6"/>
    <w:rsid w:val="00DF5DDF"/>
    <w:rsid w:val="00E05230"/>
    <w:rsid w:val="00E267F8"/>
    <w:rsid w:val="00E67488"/>
    <w:rsid w:val="00E77988"/>
    <w:rsid w:val="00E93510"/>
    <w:rsid w:val="00EA3B4D"/>
    <w:rsid w:val="00EA3D69"/>
    <w:rsid w:val="00EB081D"/>
    <w:rsid w:val="00EC60A1"/>
    <w:rsid w:val="00ED6C56"/>
    <w:rsid w:val="00ED6E64"/>
    <w:rsid w:val="00EF14FB"/>
    <w:rsid w:val="00F16A3E"/>
    <w:rsid w:val="00F22185"/>
    <w:rsid w:val="00F25916"/>
    <w:rsid w:val="00F558BF"/>
    <w:rsid w:val="00F60B3C"/>
    <w:rsid w:val="00F616CD"/>
    <w:rsid w:val="00F75871"/>
    <w:rsid w:val="00F960B2"/>
    <w:rsid w:val="00FA6590"/>
    <w:rsid w:val="00FB3854"/>
    <w:rsid w:val="00FD355D"/>
    <w:rsid w:val="00FD5025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C7A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904C-AD0B-418E-B4DB-A329AD95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aditya</cp:lastModifiedBy>
  <cp:revision>14</cp:revision>
  <dcterms:created xsi:type="dcterms:W3CDTF">2024-02-02T05:38:00Z</dcterms:created>
  <dcterms:modified xsi:type="dcterms:W3CDTF">2024-02-05T05:10:00Z</dcterms:modified>
</cp:coreProperties>
</file>